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BFA" w:rsidRDefault="000413D6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a7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FB3BFA">
        <w:trPr>
          <w:jc w:val="center"/>
        </w:trPr>
        <w:tc>
          <w:tcPr>
            <w:tcW w:w="2252" w:type="dxa"/>
            <w:vMerge w:val="restart"/>
            <w:vAlign w:val="center"/>
          </w:tcPr>
          <w:p w:rsidR="00FB3BFA" w:rsidRDefault="000413D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>
                  <wp:extent cx="1362075" cy="1428750"/>
                  <wp:effectExtent l="0" t="0" r="0" b="0"/>
                  <wp:docPr id="2" name="图片 2" descr="D:\博后期间截止2021.3.7\311400f0445b48321b909139bbdc8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:\博后期间截止2021.3.7\311400f0445b48321b909139bbdc8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孙静</w:t>
            </w:r>
          </w:p>
        </w:tc>
        <w:tc>
          <w:tcPr>
            <w:tcW w:w="145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FB3BFA">
        <w:trPr>
          <w:jc w:val="center"/>
        </w:trPr>
        <w:tc>
          <w:tcPr>
            <w:tcW w:w="2252" w:type="dxa"/>
            <w:vMerge/>
          </w:tcPr>
          <w:p w:rsidR="00FB3BFA" w:rsidRDefault="00FB3BFA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FB3BFA">
        <w:trPr>
          <w:jc w:val="center"/>
        </w:trPr>
        <w:tc>
          <w:tcPr>
            <w:tcW w:w="2252" w:type="dxa"/>
            <w:vMerge/>
          </w:tcPr>
          <w:p w:rsidR="00FB3BFA" w:rsidRDefault="00FB3BFA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</w:rPr>
            </w:pPr>
            <w:bookmarkStart w:id="0" w:name="_GoBack"/>
            <w:r>
              <w:rPr>
                <w:rFonts w:ascii="宋体" w:eastAsia="宋体" w:hAnsi="宋体"/>
                <w:sz w:val="24"/>
              </w:rPr>
              <w:t>中药</w:t>
            </w:r>
            <w:r>
              <w:rPr>
                <w:rFonts w:ascii="宋体" w:eastAsia="宋体" w:hAnsi="宋体"/>
                <w:sz w:val="24"/>
              </w:rPr>
              <w:t>药理研究中心</w:t>
            </w:r>
            <w:bookmarkEnd w:id="0"/>
          </w:p>
        </w:tc>
      </w:tr>
      <w:tr w:rsidR="00FB3BFA">
        <w:trPr>
          <w:jc w:val="center"/>
        </w:trPr>
        <w:tc>
          <w:tcPr>
            <w:tcW w:w="2252" w:type="dxa"/>
            <w:vMerge/>
          </w:tcPr>
          <w:p w:rsidR="00FB3BFA" w:rsidRDefault="00FB3BFA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:rsidR="00FB3BFA" w:rsidRDefault="000413D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</w:rPr>
              <w:t>中药药理</w:t>
            </w:r>
          </w:p>
        </w:tc>
        <w:tc>
          <w:tcPr>
            <w:tcW w:w="1453" w:type="dxa"/>
            <w:vAlign w:val="center"/>
          </w:tcPr>
          <w:p w:rsidR="00FB3BFA" w:rsidRDefault="000413D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FB3BFA" w:rsidRDefault="000413D6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jingziaiwei@126.com</w:t>
            </w:r>
          </w:p>
        </w:tc>
      </w:tr>
      <w:tr w:rsidR="00FB3BFA">
        <w:trPr>
          <w:trHeight w:val="9022"/>
          <w:jc w:val="center"/>
        </w:trPr>
        <w:tc>
          <w:tcPr>
            <w:tcW w:w="2252" w:type="dxa"/>
            <w:vAlign w:val="center"/>
          </w:tcPr>
          <w:p w:rsidR="00FB3BFA" w:rsidRDefault="000413D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:rsidR="00FB3BFA" w:rsidRDefault="000413D6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:rsidR="00FB3BFA" w:rsidRDefault="000413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月生，中共党员。北京协和医学院药用植物研究所药理学博士，中国中医科学院中药研究所药理中心副研究员，硕士研究生导师。主要从事中药防治病毒及耐药菌感染性疾病的研究，建立了中药防治冠状病毒感染的药效评价及机制研究平台、基于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线粒体自噬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细胞焦亡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防治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病毒性肺炎治疗新策略的机理研究体系、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幼龄动物呼吸道感染性疾病模型及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机制研究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平台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中药抗耐药菌感染药效评价与机制研究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体系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等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主持及参与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国家自然科学基金、</w:t>
            </w:r>
            <w:r>
              <w:rPr>
                <w:rFonts w:ascii="Times New Roman" w:hAnsi="宋体" w:cs="Times New Roman"/>
                <w:sz w:val="24"/>
                <w:szCs w:val="24"/>
              </w:rPr>
              <w:t>国家重点研发计划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等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国家级、省部级、院所级课题十余项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Phytomedicine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 Ethnopharmacology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内外期刊发表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论文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余篇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完成新药或上市后再评价药物研发项目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余项。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任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中国民族医药协会医药现代化与临床专业委员会理事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中国研究型医院学会神经再生与修复专业委员会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委员，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J Ethnopharmacology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International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Immunopharmacology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等杂志审稿人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获得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中药研究所优秀研究生导师称号以及神农树人奖、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全国巾帼建功先进集体奖、国家卫健委巾帼建功先进集体奖、中国中医科学院中药研究所抗疫优秀奖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:rsidR="00FB3BFA" w:rsidRDefault="00FB3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BFA" w:rsidRDefault="00FB3BFA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:rsidR="00FB3BFA" w:rsidRDefault="00FB3BFA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FB3BFA" w:rsidRDefault="00FB3BFA">
      <w:pPr>
        <w:rPr>
          <w:rFonts w:asciiTheme="majorEastAsia" w:eastAsiaTheme="majorEastAsia" w:hAnsiTheme="majorEastAsia"/>
          <w:sz w:val="24"/>
          <w:szCs w:val="28"/>
        </w:rPr>
      </w:pPr>
    </w:p>
    <w:sectPr w:rsidR="00FB3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413D6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3BFA"/>
    <w:rsid w:val="00FB465F"/>
    <w:rsid w:val="00FB57A1"/>
    <w:rsid w:val="00FD2206"/>
    <w:rsid w:val="00FD2466"/>
    <w:rsid w:val="00FD3387"/>
    <w:rsid w:val="1424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12</cp:revision>
  <cp:lastPrinted>2018-10-24T12:59:00Z</cp:lastPrinted>
  <dcterms:created xsi:type="dcterms:W3CDTF">2022-02-07T06:58:00Z</dcterms:created>
  <dcterms:modified xsi:type="dcterms:W3CDTF">2026-01-23T04:33:00Z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eyJoZGlkIjoiMzEwNTM5NzYwMDRjMzkwZTVkZjY2ODkwMGIxNGU0OTUiLCJ1c2VySWQiOiIzOTkzODc4NjAifQ==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36112DFCFFF54AFC889EB974F336C485_13</vt:lpwstr>
  </property>
</Properties>
</file>